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330"/>
      </w:tblGrid>
      <w:tr w:rsidR="003D2EAD" w:rsidTr="00AF51D8">
        <w:tc>
          <w:tcPr>
            <w:tcW w:w="7087" w:type="dxa"/>
          </w:tcPr>
          <w:p w:rsidR="003D2EAD" w:rsidRDefault="003D2EA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KEY OBJECTIVE</w:t>
            </w:r>
            <w:r w:rsidR="00C63659">
              <w:rPr>
                <w:b/>
              </w:rPr>
              <w:t>S</w:t>
            </w:r>
          </w:p>
          <w:p w:rsidR="003D2EAD" w:rsidRDefault="00C63659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To measure the impact of literacy interventions in DASP </w:t>
            </w:r>
            <w:r w:rsidR="0017427F">
              <w:rPr>
                <w:b/>
              </w:rPr>
              <w:t>s</w:t>
            </w:r>
            <w:r>
              <w:rPr>
                <w:b/>
              </w:rPr>
              <w:t>chools</w:t>
            </w:r>
          </w:p>
          <w:p w:rsidR="00C63659" w:rsidRPr="003D2EAD" w:rsidRDefault="00C63659" w:rsidP="001742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Ensure best practice is embedded across all DASP </w:t>
            </w:r>
            <w:r w:rsidR="0017427F">
              <w:rPr>
                <w:b/>
              </w:rPr>
              <w:t>s</w:t>
            </w:r>
            <w:r>
              <w:rPr>
                <w:b/>
              </w:rPr>
              <w:t>chools</w:t>
            </w:r>
          </w:p>
        </w:tc>
        <w:tc>
          <w:tcPr>
            <w:tcW w:w="8330" w:type="dxa"/>
          </w:tcPr>
          <w:p w:rsidR="003D2EAD" w:rsidRDefault="003D2EAD" w:rsidP="00C63659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C63659" w:rsidRDefault="00C63659" w:rsidP="00C636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 audit and evaluation of current success rates in reading interventions</w:t>
            </w:r>
          </w:p>
          <w:p w:rsidR="00C63659" w:rsidRDefault="00C63659" w:rsidP="00C636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By Spring 2015 produce an Action Plan (with training) for improvements in reading interventions</w:t>
            </w:r>
          </w:p>
          <w:p w:rsidR="00C63659" w:rsidRPr="00C63659" w:rsidRDefault="00C63659" w:rsidP="00C636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By the end of 2015/16 reduce the number of pupils in Year 2 who have not reached “ARE” in reading by X%</w:t>
            </w:r>
          </w:p>
        </w:tc>
      </w:tr>
    </w:tbl>
    <w:p w:rsidR="002E36CA" w:rsidRDefault="002E3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42"/>
        <w:gridCol w:w="2280"/>
        <w:gridCol w:w="240"/>
        <w:gridCol w:w="2034"/>
        <w:gridCol w:w="2316"/>
        <w:gridCol w:w="3980"/>
      </w:tblGrid>
      <w:tr w:rsidR="00F9164A" w:rsidRPr="003D2EAD" w:rsidTr="00AF51D8">
        <w:tc>
          <w:tcPr>
            <w:tcW w:w="2325" w:type="dxa"/>
          </w:tcPr>
          <w:p w:rsidR="003D2EAD" w:rsidRPr="003D2EAD" w:rsidRDefault="003D2EAD">
            <w:pPr>
              <w:rPr>
                <w:b/>
              </w:rPr>
            </w:pPr>
            <w:r w:rsidRPr="003D2EAD">
              <w:rPr>
                <w:b/>
              </w:rPr>
              <w:t>Actions</w:t>
            </w:r>
          </w:p>
        </w:tc>
        <w:tc>
          <w:tcPr>
            <w:tcW w:w="224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280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2274" w:type="dxa"/>
            <w:gridSpan w:val="2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16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Budget/Resources</w:t>
            </w:r>
          </w:p>
        </w:tc>
        <w:tc>
          <w:tcPr>
            <w:tcW w:w="3980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Monitoring/Review/Impact</w:t>
            </w:r>
          </w:p>
        </w:tc>
      </w:tr>
      <w:tr w:rsidR="00D27E1A" w:rsidRPr="00554761" w:rsidTr="00AF51D8">
        <w:tc>
          <w:tcPr>
            <w:tcW w:w="2325" w:type="dxa"/>
          </w:tcPr>
          <w:p w:rsidR="00D27E1A" w:rsidRDefault="00D27E1A"/>
          <w:p w:rsidR="00D27E1A" w:rsidRDefault="00C63659">
            <w:r>
              <w:t>Employ L Keys for one day per week Dec – July as Literacy Consultant</w:t>
            </w:r>
          </w:p>
          <w:p w:rsidR="0017427F" w:rsidRDefault="0017427F"/>
          <w:p w:rsidR="0017427F" w:rsidRDefault="0017427F">
            <w:r>
              <w:t>To carry out audit of practice in each DASP school</w:t>
            </w:r>
          </w:p>
          <w:p w:rsidR="00D27E1A" w:rsidRDefault="00D27E1A"/>
        </w:tc>
        <w:tc>
          <w:tcPr>
            <w:tcW w:w="2242" w:type="dxa"/>
          </w:tcPr>
          <w:p w:rsidR="00D27E1A" w:rsidRDefault="00033609">
            <w:r>
              <w:t xml:space="preserve"> </w:t>
            </w:r>
          </w:p>
          <w:p w:rsidR="00C63659" w:rsidRDefault="00C63659">
            <w:r>
              <w:t xml:space="preserve">Feb </w:t>
            </w:r>
            <w:r w:rsidR="0017427F">
              <w:t>–</w:t>
            </w:r>
            <w:r>
              <w:t xml:space="preserve"> July</w:t>
            </w:r>
          </w:p>
          <w:p w:rsidR="0017427F" w:rsidRDefault="0017427F"/>
          <w:p w:rsidR="0017427F" w:rsidRDefault="0017427F"/>
          <w:p w:rsidR="0017427F" w:rsidRDefault="0017427F"/>
          <w:p w:rsidR="0017427F" w:rsidRDefault="0017427F"/>
          <w:p w:rsidR="0017427F" w:rsidRDefault="0017427F">
            <w:r>
              <w:t>Dec - Feb</w:t>
            </w:r>
          </w:p>
        </w:tc>
        <w:tc>
          <w:tcPr>
            <w:tcW w:w="2280" w:type="dxa"/>
          </w:tcPr>
          <w:p w:rsidR="00D27E1A" w:rsidRDefault="00D27E1A"/>
          <w:p w:rsidR="00D27E1A" w:rsidRDefault="00033609">
            <w:r>
              <w:t xml:space="preserve"> </w:t>
            </w:r>
            <w:r w:rsidR="0017427F">
              <w:t>Literacy Group</w:t>
            </w:r>
          </w:p>
          <w:p w:rsidR="0017427F" w:rsidRDefault="0017427F"/>
          <w:p w:rsidR="0017427F" w:rsidRDefault="0017427F"/>
          <w:p w:rsidR="0017427F" w:rsidRDefault="0017427F"/>
          <w:p w:rsidR="0017427F" w:rsidRDefault="0017427F"/>
          <w:p w:rsidR="0017427F" w:rsidRDefault="0017427F">
            <w:r>
              <w:t>Literacy Group</w:t>
            </w:r>
          </w:p>
        </w:tc>
        <w:tc>
          <w:tcPr>
            <w:tcW w:w="2274" w:type="dxa"/>
            <w:gridSpan w:val="2"/>
          </w:tcPr>
          <w:p w:rsidR="00D27E1A" w:rsidRDefault="00D27E1A"/>
          <w:p w:rsidR="00E557C1" w:rsidRDefault="00033609">
            <w:r>
              <w:t xml:space="preserve"> </w:t>
            </w:r>
          </w:p>
        </w:tc>
        <w:tc>
          <w:tcPr>
            <w:tcW w:w="2316" w:type="dxa"/>
          </w:tcPr>
          <w:p w:rsidR="00E557C1" w:rsidRDefault="00033609">
            <w:r>
              <w:t xml:space="preserve"> </w:t>
            </w:r>
          </w:p>
          <w:p w:rsidR="0017427F" w:rsidRDefault="0017427F"/>
          <w:p w:rsidR="0017427F" w:rsidRDefault="0017427F"/>
          <w:p w:rsidR="0017427F" w:rsidRDefault="0017427F"/>
          <w:p w:rsidR="0017427F" w:rsidRDefault="0017427F">
            <w:r>
              <w:t>£200 x 24</w:t>
            </w:r>
          </w:p>
          <w:p w:rsidR="0017427F" w:rsidRDefault="0017427F"/>
          <w:p w:rsidR="0017427F" w:rsidRDefault="0017427F">
            <w:r>
              <w:t>£2000 to cover potential training implications</w:t>
            </w:r>
          </w:p>
        </w:tc>
        <w:tc>
          <w:tcPr>
            <w:tcW w:w="3980" w:type="dxa"/>
          </w:tcPr>
          <w:p w:rsidR="00D27E1A" w:rsidRDefault="00D27E1A"/>
          <w:p w:rsidR="0017427F" w:rsidRDefault="0017427F"/>
          <w:p w:rsidR="0017427F" w:rsidRDefault="0017427F"/>
          <w:p w:rsidR="0017427F" w:rsidRDefault="0017427F"/>
          <w:p w:rsidR="0017427F" w:rsidRDefault="0017427F">
            <w:r>
              <w:t>Report back to LG and Heads on half termly basis</w:t>
            </w:r>
          </w:p>
        </w:tc>
      </w:tr>
      <w:tr w:rsidR="00033609" w:rsidRPr="00554761" w:rsidTr="00AF51D8">
        <w:tc>
          <w:tcPr>
            <w:tcW w:w="2325" w:type="dxa"/>
          </w:tcPr>
          <w:p w:rsidR="00033609" w:rsidRDefault="00033609"/>
          <w:p w:rsidR="00033609" w:rsidRDefault="0017427F">
            <w:r>
              <w:t>To analyse impact of current interventions and produce a data report of AR reading levels by:</w:t>
            </w:r>
          </w:p>
          <w:p w:rsidR="0017427F" w:rsidRDefault="0017427F" w:rsidP="0017427F">
            <w:pPr>
              <w:pStyle w:val="ListParagraph"/>
              <w:numPr>
                <w:ilvl w:val="0"/>
                <w:numId w:val="3"/>
              </w:numPr>
            </w:pPr>
            <w:r>
              <w:t>Pyramid</w:t>
            </w:r>
          </w:p>
          <w:p w:rsidR="0017427F" w:rsidRDefault="0017427F" w:rsidP="0017427F">
            <w:pPr>
              <w:pStyle w:val="ListParagraph"/>
              <w:numPr>
                <w:ilvl w:val="0"/>
                <w:numId w:val="3"/>
              </w:numPr>
            </w:pPr>
            <w:r>
              <w:t>Mini-Pyramid</w:t>
            </w:r>
          </w:p>
          <w:p w:rsidR="00033609" w:rsidRDefault="0017427F" w:rsidP="00AF51D8">
            <w:pPr>
              <w:pStyle w:val="ListParagraph"/>
              <w:numPr>
                <w:ilvl w:val="0"/>
                <w:numId w:val="3"/>
              </w:numPr>
            </w:pPr>
            <w:r>
              <w:t>School by school</w:t>
            </w:r>
          </w:p>
          <w:p w:rsidR="00033609" w:rsidRDefault="00033609"/>
        </w:tc>
        <w:tc>
          <w:tcPr>
            <w:tcW w:w="2242" w:type="dxa"/>
          </w:tcPr>
          <w:p w:rsidR="00033609" w:rsidRDefault="00033609"/>
          <w:p w:rsidR="0017427F" w:rsidRDefault="0017427F">
            <w:r>
              <w:t>By March</w:t>
            </w:r>
          </w:p>
        </w:tc>
        <w:tc>
          <w:tcPr>
            <w:tcW w:w="2280" w:type="dxa"/>
          </w:tcPr>
          <w:p w:rsidR="00033609" w:rsidRDefault="00033609"/>
          <w:p w:rsidR="0017427F" w:rsidRDefault="0017427F">
            <w:r>
              <w:t>Literacy Group</w:t>
            </w:r>
          </w:p>
        </w:tc>
        <w:tc>
          <w:tcPr>
            <w:tcW w:w="2274" w:type="dxa"/>
            <w:gridSpan w:val="2"/>
          </w:tcPr>
          <w:p w:rsidR="00033609" w:rsidRDefault="00033609"/>
        </w:tc>
        <w:tc>
          <w:tcPr>
            <w:tcW w:w="2316" w:type="dxa"/>
          </w:tcPr>
          <w:p w:rsidR="00033609" w:rsidRDefault="00033609"/>
          <w:p w:rsidR="0017427F" w:rsidRDefault="0017427F">
            <w:r>
              <w:t>£150 to cover support from DG</w:t>
            </w:r>
          </w:p>
        </w:tc>
        <w:tc>
          <w:tcPr>
            <w:tcW w:w="3980" w:type="dxa"/>
          </w:tcPr>
          <w:p w:rsidR="00033609" w:rsidRDefault="00033609"/>
          <w:p w:rsidR="0017427F" w:rsidRDefault="0017427F">
            <w:proofErr w:type="spellStart"/>
            <w:r>
              <w:t>Headteachers</w:t>
            </w:r>
            <w:proofErr w:type="spellEnd"/>
            <w:r>
              <w:t xml:space="preserve"> meetings</w:t>
            </w:r>
          </w:p>
        </w:tc>
      </w:tr>
      <w:tr w:rsidR="00033609" w:rsidRPr="00554761" w:rsidTr="00AF51D8">
        <w:tc>
          <w:tcPr>
            <w:tcW w:w="2325" w:type="dxa"/>
          </w:tcPr>
          <w:p w:rsidR="00033609" w:rsidRDefault="00033609"/>
          <w:p w:rsidR="00033609" w:rsidRDefault="0017427F">
            <w:r>
              <w:t>Produce action to cover summer term</w:t>
            </w:r>
          </w:p>
          <w:p w:rsidR="00AF51D8" w:rsidRDefault="00AF51D8"/>
          <w:p w:rsidR="00033609" w:rsidRDefault="00033609"/>
          <w:p w:rsidR="00033609" w:rsidRDefault="00033609"/>
          <w:p w:rsidR="00033609" w:rsidRDefault="00033609"/>
          <w:p w:rsidR="00033609" w:rsidRDefault="00033609"/>
        </w:tc>
        <w:tc>
          <w:tcPr>
            <w:tcW w:w="2242" w:type="dxa"/>
          </w:tcPr>
          <w:p w:rsidR="00033609" w:rsidRDefault="00033609"/>
          <w:p w:rsidR="0017427F" w:rsidRDefault="0017427F">
            <w:r>
              <w:t>End of March</w:t>
            </w:r>
          </w:p>
        </w:tc>
        <w:tc>
          <w:tcPr>
            <w:tcW w:w="2280" w:type="dxa"/>
          </w:tcPr>
          <w:p w:rsidR="00033609" w:rsidRDefault="00033609"/>
          <w:p w:rsidR="0017427F" w:rsidRDefault="0017427F">
            <w:r>
              <w:t>Literacy Group</w:t>
            </w:r>
          </w:p>
        </w:tc>
        <w:tc>
          <w:tcPr>
            <w:tcW w:w="2274" w:type="dxa"/>
            <w:gridSpan w:val="2"/>
          </w:tcPr>
          <w:p w:rsidR="00033609" w:rsidRDefault="00033609"/>
        </w:tc>
        <w:tc>
          <w:tcPr>
            <w:tcW w:w="2316" w:type="dxa"/>
          </w:tcPr>
          <w:p w:rsidR="00033609" w:rsidRDefault="00033609"/>
        </w:tc>
        <w:tc>
          <w:tcPr>
            <w:tcW w:w="3980" w:type="dxa"/>
          </w:tcPr>
          <w:p w:rsidR="00033609" w:rsidRDefault="00033609"/>
          <w:p w:rsidR="0017427F" w:rsidRDefault="0017427F">
            <w:proofErr w:type="spellStart"/>
            <w:r>
              <w:t>Headteachers</w:t>
            </w:r>
            <w:proofErr w:type="spellEnd"/>
            <w:r>
              <w:t xml:space="preserve"> meetings</w:t>
            </w:r>
          </w:p>
        </w:tc>
      </w:tr>
      <w:tr w:rsidR="00AF51D8" w:rsidTr="00C02C71">
        <w:tc>
          <w:tcPr>
            <w:tcW w:w="7087" w:type="dxa"/>
            <w:gridSpan w:val="4"/>
          </w:tcPr>
          <w:p w:rsidR="00AF51D8" w:rsidRDefault="00AF51D8" w:rsidP="00C02C71">
            <w:pPr>
              <w:rPr>
                <w:b/>
              </w:rPr>
            </w:pPr>
            <w:r>
              <w:rPr>
                <w:b/>
              </w:rPr>
              <w:lastRenderedPageBreak/>
              <w:t>KEY OBJECTIVE</w:t>
            </w:r>
          </w:p>
          <w:p w:rsidR="00AF51D8" w:rsidRDefault="00AF51D8" w:rsidP="00C02C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raise the status of reading for pleasure (i.e. not just “can” read but “want” to read)</w:t>
            </w:r>
          </w:p>
          <w:p w:rsidR="00AF51D8" w:rsidRPr="003D2EAD" w:rsidRDefault="00AF51D8" w:rsidP="00AF51D8">
            <w:pPr>
              <w:pStyle w:val="ListParagraph"/>
              <w:rPr>
                <w:b/>
              </w:rPr>
            </w:pPr>
          </w:p>
        </w:tc>
        <w:tc>
          <w:tcPr>
            <w:tcW w:w="8330" w:type="dxa"/>
            <w:gridSpan w:val="3"/>
          </w:tcPr>
          <w:p w:rsidR="00AF51D8" w:rsidRDefault="00AF51D8" w:rsidP="00C02C71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AF51D8" w:rsidRPr="00C63659" w:rsidRDefault="00AF51D8" w:rsidP="00C02C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To raise levels of enjoyment in reading by X</w:t>
            </w:r>
          </w:p>
        </w:tc>
      </w:tr>
    </w:tbl>
    <w:p w:rsidR="003D2EAD" w:rsidRDefault="003D2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242"/>
        <w:gridCol w:w="2280"/>
        <w:gridCol w:w="2274"/>
        <w:gridCol w:w="2316"/>
        <w:gridCol w:w="3980"/>
      </w:tblGrid>
      <w:tr w:rsidR="00AF51D8" w:rsidRPr="003D2EAD" w:rsidTr="00C02C71">
        <w:tc>
          <w:tcPr>
            <w:tcW w:w="2325" w:type="dxa"/>
          </w:tcPr>
          <w:p w:rsidR="00AF51D8" w:rsidRPr="003D2EAD" w:rsidRDefault="00AF51D8" w:rsidP="00C02C71">
            <w:pPr>
              <w:rPr>
                <w:b/>
              </w:rPr>
            </w:pPr>
            <w:r w:rsidRPr="003D2EAD">
              <w:rPr>
                <w:b/>
              </w:rPr>
              <w:t>Actions</w:t>
            </w:r>
          </w:p>
        </w:tc>
        <w:tc>
          <w:tcPr>
            <w:tcW w:w="2242" w:type="dxa"/>
          </w:tcPr>
          <w:p w:rsidR="00AF51D8" w:rsidRPr="003D2EAD" w:rsidRDefault="00AF51D8" w:rsidP="00C02C71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280" w:type="dxa"/>
          </w:tcPr>
          <w:p w:rsidR="00AF51D8" w:rsidRPr="003D2EAD" w:rsidRDefault="00AF51D8" w:rsidP="00C02C71"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2274" w:type="dxa"/>
          </w:tcPr>
          <w:p w:rsidR="00AF51D8" w:rsidRPr="003D2EAD" w:rsidRDefault="00AF51D8" w:rsidP="00C02C7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16" w:type="dxa"/>
          </w:tcPr>
          <w:p w:rsidR="00AF51D8" w:rsidRPr="003D2EAD" w:rsidRDefault="00AF51D8" w:rsidP="00C02C71">
            <w:pPr>
              <w:rPr>
                <w:b/>
              </w:rPr>
            </w:pPr>
            <w:r>
              <w:rPr>
                <w:b/>
              </w:rPr>
              <w:t>Budget/Resources</w:t>
            </w:r>
          </w:p>
        </w:tc>
        <w:tc>
          <w:tcPr>
            <w:tcW w:w="3980" w:type="dxa"/>
          </w:tcPr>
          <w:p w:rsidR="00AF51D8" w:rsidRPr="003D2EAD" w:rsidRDefault="00AF51D8" w:rsidP="00C02C71">
            <w:pPr>
              <w:rPr>
                <w:b/>
              </w:rPr>
            </w:pPr>
            <w:r>
              <w:rPr>
                <w:b/>
              </w:rPr>
              <w:t>Monitoring/Review/Impact</w:t>
            </w:r>
          </w:p>
        </w:tc>
      </w:tr>
      <w:tr w:rsidR="00AF51D8" w:rsidRPr="00AF51D8" w:rsidTr="00C02C71">
        <w:tc>
          <w:tcPr>
            <w:tcW w:w="2325" w:type="dxa"/>
          </w:tcPr>
          <w:p w:rsidR="00AF51D8" w:rsidRDefault="00AF51D8" w:rsidP="00C02C71"/>
          <w:p w:rsidR="00AF51D8" w:rsidRDefault="00AF51D8" w:rsidP="00C02C71">
            <w:r>
              <w:t>Carry out reading survey to collect baseline data</w:t>
            </w:r>
          </w:p>
          <w:p w:rsidR="00AF51D8" w:rsidRPr="00AF51D8" w:rsidRDefault="00AF51D8" w:rsidP="00C02C71"/>
        </w:tc>
        <w:tc>
          <w:tcPr>
            <w:tcW w:w="2242" w:type="dxa"/>
          </w:tcPr>
          <w:p w:rsidR="00AF51D8" w:rsidRDefault="00AF51D8" w:rsidP="00C02C71"/>
          <w:p w:rsidR="00AF51D8" w:rsidRDefault="00AF51D8" w:rsidP="00C02C71">
            <w:r>
              <w:t>Register by end of October and complete by end of November 2014</w:t>
            </w:r>
          </w:p>
          <w:p w:rsidR="00AF51D8" w:rsidRPr="00AF51D8" w:rsidRDefault="00AF51D8" w:rsidP="00C02C71"/>
        </w:tc>
        <w:tc>
          <w:tcPr>
            <w:tcW w:w="2280" w:type="dxa"/>
          </w:tcPr>
          <w:p w:rsidR="00AF51D8" w:rsidRDefault="00AF51D8" w:rsidP="00C02C71"/>
          <w:p w:rsidR="00AF51D8" w:rsidRPr="00AF51D8" w:rsidRDefault="00AF51D8" w:rsidP="00C02C71">
            <w:r>
              <w:t>Literacy Group</w:t>
            </w:r>
          </w:p>
        </w:tc>
        <w:tc>
          <w:tcPr>
            <w:tcW w:w="2274" w:type="dxa"/>
          </w:tcPr>
          <w:p w:rsidR="00AF51D8" w:rsidRDefault="00AF51D8" w:rsidP="00C02C71"/>
          <w:p w:rsidR="00AF51D8" w:rsidRDefault="00AF51D8" w:rsidP="00C02C71">
            <w:r>
              <w:t>All schools to carry out and share survey results for:</w:t>
            </w:r>
          </w:p>
          <w:p w:rsidR="00AF51D8" w:rsidRDefault="00AF51D8" w:rsidP="00C02C71">
            <w:r>
              <w:t>Year 4</w:t>
            </w:r>
          </w:p>
          <w:p w:rsidR="00AF51D8" w:rsidRDefault="00AF51D8" w:rsidP="00C02C71">
            <w:r>
              <w:t>Year 7</w:t>
            </w:r>
          </w:p>
          <w:p w:rsidR="00AF51D8" w:rsidRPr="00AF51D8" w:rsidRDefault="00AF51D8" w:rsidP="00C02C71">
            <w:r>
              <w:t>Year 9</w:t>
            </w:r>
          </w:p>
        </w:tc>
        <w:tc>
          <w:tcPr>
            <w:tcW w:w="2316" w:type="dxa"/>
          </w:tcPr>
          <w:p w:rsidR="00AF51D8" w:rsidRDefault="00AF51D8" w:rsidP="00C02C71"/>
          <w:p w:rsidR="00AF51D8" w:rsidRPr="00AF51D8" w:rsidRDefault="00AF51D8" w:rsidP="00C02C71">
            <w:r>
              <w:t>Nil</w:t>
            </w:r>
          </w:p>
        </w:tc>
        <w:tc>
          <w:tcPr>
            <w:tcW w:w="3980" w:type="dxa"/>
          </w:tcPr>
          <w:p w:rsidR="00AF51D8" w:rsidRDefault="00AF51D8" w:rsidP="00C02C71"/>
          <w:p w:rsidR="00AF51D8" w:rsidRDefault="00AF51D8" w:rsidP="00C02C71">
            <w:r>
              <w:t>(see results)</w:t>
            </w:r>
          </w:p>
          <w:p w:rsidR="00AF51D8" w:rsidRDefault="00AF51D8" w:rsidP="00C02C71"/>
          <w:p w:rsidR="00AF51D8" w:rsidRPr="00AF51D8" w:rsidRDefault="00AF51D8" w:rsidP="00C02C71">
            <w:r>
              <w:t>Repeat survey in 2015</w:t>
            </w:r>
          </w:p>
        </w:tc>
      </w:tr>
      <w:tr w:rsidR="00AF51D8" w:rsidRPr="00AF51D8" w:rsidTr="00C02C71">
        <w:tc>
          <w:tcPr>
            <w:tcW w:w="2325" w:type="dxa"/>
          </w:tcPr>
          <w:p w:rsidR="00AF51D8" w:rsidRDefault="00AF51D8" w:rsidP="00C02C71"/>
          <w:p w:rsidR="00AF51D8" w:rsidRDefault="00AF51D8" w:rsidP="00C02C71">
            <w:r>
              <w:t>Peer writing project using Story Bird and/or What Pad (ICT)</w:t>
            </w:r>
          </w:p>
          <w:p w:rsidR="00AF51D8" w:rsidRDefault="00AF51D8" w:rsidP="00AF51D8">
            <w:pPr>
              <w:pStyle w:val="ListParagraph"/>
              <w:numPr>
                <w:ilvl w:val="0"/>
                <w:numId w:val="2"/>
              </w:numPr>
            </w:pPr>
            <w:r>
              <w:t>Competition</w:t>
            </w:r>
            <w:r>
              <w:br/>
            </w:r>
          </w:p>
          <w:p w:rsidR="00AF51D8" w:rsidRDefault="00AF51D8" w:rsidP="00AF51D8"/>
        </w:tc>
        <w:tc>
          <w:tcPr>
            <w:tcW w:w="2242" w:type="dxa"/>
          </w:tcPr>
          <w:p w:rsidR="00AF51D8" w:rsidRDefault="00AF51D8" w:rsidP="00C02C71"/>
          <w:p w:rsidR="00AF51D8" w:rsidRDefault="00AF51D8" w:rsidP="00C02C71">
            <w:r>
              <w:t>Spring term 2015</w:t>
            </w:r>
          </w:p>
        </w:tc>
        <w:tc>
          <w:tcPr>
            <w:tcW w:w="2280" w:type="dxa"/>
          </w:tcPr>
          <w:p w:rsidR="00AF51D8" w:rsidRDefault="00AF51D8" w:rsidP="00C02C71"/>
          <w:p w:rsidR="00AF51D8" w:rsidRDefault="00AF51D8" w:rsidP="00C02C71">
            <w:r>
              <w:t>Literacy Group</w:t>
            </w:r>
          </w:p>
          <w:p w:rsidR="00AF51D8" w:rsidRDefault="00AF51D8" w:rsidP="00C02C71"/>
          <w:p w:rsidR="00AF51D8" w:rsidRDefault="00AF51D8" w:rsidP="00C02C71">
            <w:r>
              <w:t>(Fiona Brady)</w:t>
            </w:r>
          </w:p>
        </w:tc>
        <w:tc>
          <w:tcPr>
            <w:tcW w:w="2274" w:type="dxa"/>
          </w:tcPr>
          <w:p w:rsidR="00AF51D8" w:rsidRDefault="00AF51D8" w:rsidP="00C02C71"/>
          <w:p w:rsidR="00AF51D8" w:rsidRDefault="00AF51D8" w:rsidP="00C02C71">
            <w:r>
              <w:t>All Year 9 students to produce opening chapter</w:t>
            </w:r>
          </w:p>
        </w:tc>
        <w:tc>
          <w:tcPr>
            <w:tcW w:w="2316" w:type="dxa"/>
          </w:tcPr>
          <w:p w:rsidR="00AF51D8" w:rsidRDefault="00AF51D8" w:rsidP="00C02C71"/>
          <w:p w:rsidR="00AF51D8" w:rsidRDefault="00AF51D8" w:rsidP="00C02C71">
            <w:r>
              <w:t xml:space="preserve">Transport costs – </w:t>
            </w:r>
          </w:p>
          <w:p w:rsidR="00AF51D8" w:rsidRDefault="00AF51D8" w:rsidP="00C02C71">
            <w:r>
              <w:t>£100</w:t>
            </w:r>
          </w:p>
          <w:p w:rsidR="00AF51D8" w:rsidRDefault="00AF51D8" w:rsidP="00C02C71"/>
          <w:p w:rsidR="00AF51D8" w:rsidRDefault="00AF51D8" w:rsidP="00C02C71">
            <w:r>
              <w:t>Prizes £200</w:t>
            </w:r>
          </w:p>
        </w:tc>
        <w:tc>
          <w:tcPr>
            <w:tcW w:w="3980" w:type="dxa"/>
          </w:tcPr>
          <w:p w:rsidR="00AF51D8" w:rsidRDefault="00AF51D8" w:rsidP="00C02C71"/>
          <w:p w:rsidR="00AF51D8" w:rsidRDefault="00AA7A44" w:rsidP="00AA7A44">
            <w:pPr>
              <w:pStyle w:val="ListParagraph"/>
              <w:numPr>
                <w:ilvl w:val="0"/>
                <w:numId w:val="2"/>
              </w:numPr>
            </w:pPr>
            <w:r>
              <w:t>Publications available in all schools</w:t>
            </w:r>
          </w:p>
          <w:p w:rsidR="00AA7A44" w:rsidRDefault="00AA7A44" w:rsidP="00AA7A44">
            <w:pPr>
              <w:pStyle w:val="ListParagraph"/>
              <w:numPr>
                <w:ilvl w:val="0"/>
                <w:numId w:val="2"/>
              </w:numPr>
            </w:pPr>
            <w:r>
              <w:t xml:space="preserve">At least 20% of students tell us it has made them more likely to write creatively </w:t>
            </w:r>
            <w:r>
              <w:rPr>
                <w:u w:val="single"/>
              </w:rPr>
              <w:t>or</w:t>
            </w:r>
            <w:r>
              <w:t xml:space="preserve"> read for enjoyment.</w:t>
            </w:r>
          </w:p>
          <w:p w:rsidR="00AA7A44" w:rsidRDefault="00AA7A44" w:rsidP="00AA7A4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A7A44" w:rsidRPr="00AF51D8" w:rsidTr="00C02C71">
        <w:tc>
          <w:tcPr>
            <w:tcW w:w="2325" w:type="dxa"/>
          </w:tcPr>
          <w:p w:rsidR="00AA7A44" w:rsidRDefault="00AA7A44" w:rsidP="00C02C71"/>
          <w:p w:rsidR="00AA7A44" w:rsidRDefault="00AA7A44" w:rsidP="00C02C71">
            <w:r>
              <w:t>Continue with book clubs/reading challenge/</w:t>
            </w:r>
          </w:p>
          <w:p w:rsidR="00AA7A44" w:rsidRDefault="00AA7A44" w:rsidP="00C02C71">
            <w:r>
              <w:t>recommended reading</w:t>
            </w:r>
          </w:p>
          <w:p w:rsidR="00AA7A44" w:rsidRDefault="00AA7A44" w:rsidP="00C02C71"/>
        </w:tc>
        <w:tc>
          <w:tcPr>
            <w:tcW w:w="2242" w:type="dxa"/>
          </w:tcPr>
          <w:p w:rsidR="00AA7A44" w:rsidRDefault="00AA7A44" w:rsidP="00C02C71"/>
          <w:p w:rsidR="00AA7A44" w:rsidRDefault="00AA7A44" w:rsidP="00C02C71">
            <w:r>
              <w:t>Nov – June 2015</w:t>
            </w:r>
          </w:p>
          <w:p w:rsidR="00AA7A44" w:rsidRDefault="00AA7A44" w:rsidP="00C02C71"/>
          <w:p w:rsidR="00AA7A44" w:rsidRDefault="00AA7A44" w:rsidP="00C02C71"/>
          <w:p w:rsidR="00AA7A44" w:rsidRDefault="00AA7A44" w:rsidP="00C02C71">
            <w:r>
              <w:t>June</w:t>
            </w:r>
          </w:p>
        </w:tc>
        <w:tc>
          <w:tcPr>
            <w:tcW w:w="2280" w:type="dxa"/>
          </w:tcPr>
          <w:p w:rsidR="00AA7A44" w:rsidRDefault="00AA7A44" w:rsidP="00C02C71"/>
          <w:p w:rsidR="00AA7A44" w:rsidRDefault="00AA7A44" w:rsidP="00C02C71">
            <w:r>
              <w:t>Literacy Group</w:t>
            </w:r>
          </w:p>
          <w:p w:rsidR="00AA7A44" w:rsidRDefault="00AA7A44" w:rsidP="00C02C71"/>
          <w:p w:rsidR="00AA7A44" w:rsidRDefault="00AA7A44" w:rsidP="00C02C71"/>
          <w:p w:rsidR="00AA7A44" w:rsidRDefault="00AA7A44" w:rsidP="00C02C71"/>
        </w:tc>
        <w:tc>
          <w:tcPr>
            <w:tcW w:w="2274" w:type="dxa"/>
          </w:tcPr>
          <w:p w:rsidR="00AA7A44" w:rsidRDefault="00AA7A44" w:rsidP="00C02C71"/>
          <w:p w:rsidR="00AA7A44" w:rsidRDefault="00AA7A44" w:rsidP="00C02C71">
            <w:r>
              <w:t>Every school has active Book Club</w:t>
            </w:r>
          </w:p>
          <w:p w:rsidR="00AA7A44" w:rsidRDefault="00AA7A44" w:rsidP="00C02C71"/>
          <w:p w:rsidR="00AA7A44" w:rsidRDefault="00AA7A44" w:rsidP="00C02C71">
            <w:r>
              <w:t>Recommended read booklet distributed</w:t>
            </w:r>
          </w:p>
          <w:p w:rsidR="00AA7A44" w:rsidRDefault="00AA7A44" w:rsidP="00C02C71"/>
        </w:tc>
        <w:tc>
          <w:tcPr>
            <w:tcW w:w="2316" w:type="dxa"/>
          </w:tcPr>
          <w:p w:rsidR="00AA7A44" w:rsidRDefault="00AA7A44" w:rsidP="00C02C71"/>
          <w:p w:rsidR="00AA7A44" w:rsidRDefault="00AA7A44" w:rsidP="00C02C71">
            <w:r>
              <w:t>£100 per school to fund each Book Club</w:t>
            </w:r>
          </w:p>
          <w:p w:rsidR="00AA7A44" w:rsidRDefault="00AA7A44" w:rsidP="00C02C71">
            <w:r>
              <w:t>£250 prizes</w:t>
            </w:r>
          </w:p>
          <w:p w:rsidR="00AA7A44" w:rsidRDefault="00AA7A44" w:rsidP="00C02C71">
            <w:r>
              <w:t>£2000 printing costs</w:t>
            </w:r>
          </w:p>
        </w:tc>
        <w:tc>
          <w:tcPr>
            <w:tcW w:w="3980" w:type="dxa"/>
          </w:tcPr>
          <w:p w:rsidR="00AA7A44" w:rsidRDefault="00AA7A44" w:rsidP="00C02C71"/>
          <w:p w:rsidR="00AA7A44" w:rsidRDefault="00AA7A44" w:rsidP="00C02C71"/>
          <w:p w:rsidR="00AA7A44" w:rsidRDefault="00AA7A44" w:rsidP="00C02C71">
            <w:r>
              <w:t>50% of pupils in First Schools take part in summer Reading Challenge.</w:t>
            </w:r>
          </w:p>
        </w:tc>
      </w:tr>
      <w:tr w:rsidR="00AA7A44" w:rsidRPr="00AF51D8" w:rsidTr="00C02C71">
        <w:tc>
          <w:tcPr>
            <w:tcW w:w="2325" w:type="dxa"/>
          </w:tcPr>
          <w:p w:rsidR="00AA7A44" w:rsidRDefault="00AA7A44" w:rsidP="00C02C71"/>
          <w:p w:rsidR="00AA7A44" w:rsidRDefault="00AA7A44" w:rsidP="00C02C71">
            <w:r>
              <w:t>Reading/Literacy Festival to raise profile of reading in DASP community</w:t>
            </w:r>
          </w:p>
          <w:p w:rsidR="00AA7A44" w:rsidRDefault="00AA7A44" w:rsidP="00C02C71"/>
        </w:tc>
        <w:tc>
          <w:tcPr>
            <w:tcW w:w="2242" w:type="dxa"/>
          </w:tcPr>
          <w:p w:rsidR="00AA7A44" w:rsidRDefault="00AA7A44" w:rsidP="00C02C71"/>
          <w:p w:rsidR="00AA7A44" w:rsidRDefault="00AA7A44" w:rsidP="00C02C71">
            <w:r>
              <w:t>End of June 2015</w:t>
            </w:r>
          </w:p>
        </w:tc>
        <w:tc>
          <w:tcPr>
            <w:tcW w:w="2280" w:type="dxa"/>
          </w:tcPr>
          <w:p w:rsidR="00AA7A44" w:rsidRDefault="00AA7A44" w:rsidP="00C02C71"/>
          <w:p w:rsidR="00AA7A44" w:rsidRDefault="00AA7A44" w:rsidP="00C02C71">
            <w:r>
              <w:t>Literacy Group</w:t>
            </w:r>
          </w:p>
        </w:tc>
        <w:tc>
          <w:tcPr>
            <w:tcW w:w="2274" w:type="dxa"/>
          </w:tcPr>
          <w:p w:rsidR="00AA7A44" w:rsidRDefault="00AA7A44" w:rsidP="00C02C71"/>
          <w:p w:rsidR="00AA7A44" w:rsidRDefault="00AA7A44" w:rsidP="00C02C71">
            <w:r>
              <w:t>DASP Reading Week with 3 guest speakers for each phase (THS Theatre) + parent involvement</w:t>
            </w:r>
          </w:p>
          <w:p w:rsidR="00AA7A44" w:rsidRDefault="00AA7A44" w:rsidP="00C02C71"/>
        </w:tc>
        <w:tc>
          <w:tcPr>
            <w:tcW w:w="2316" w:type="dxa"/>
          </w:tcPr>
          <w:p w:rsidR="00AA7A44" w:rsidRDefault="00AA7A44" w:rsidP="00C02C71"/>
          <w:p w:rsidR="00AA7A44" w:rsidRDefault="00AA7A44" w:rsidP="00C02C71">
            <w:r>
              <w:t>£2000</w:t>
            </w:r>
          </w:p>
        </w:tc>
        <w:tc>
          <w:tcPr>
            <w:tcW w:w="3980" w:type="dxa"/>
          </w:tcPr>
          <w:p w:rsidR="00AA7A44" w:rsidRDefault="00AA7A44" w:rsidP="00C02C71"/>
          <w:p w:rsidR="00AA7A44" w:rsidRDefault="00AA7A44" w:rsidP="00C02C71">
            <w:r>
              <w:t>Attitudinal survey for parents (part of Literacy Trust survey)</w:t>
            </w:r>
          </w:p>
        </w:tc>
      </w:tr>
    </w:tbl>
    <w:p w:rsidR="00AF51D8" w:rsidRDefault="00AF51D8"/>
    <w:sectPr w:rsidR="00AF51D8" w:rsidSect="00AF51D8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D8" w:rsidRDefault="00AF51D8" w:rsidP="00AF51D8">
      <w:pPr>
        <w:spacing w:after="0" w:line="240" w:lineRule="auto"/>
      </w:pPr>
      <w:r>
        <w:separator/>
      </w:r>
    </w:p>
  </w:endnote>
  <w:endnote w:type="continuationSeparator" w:id="0">
    <w:p w:rsidR="00AF51D8" w:rsidRDefault="00AF51D8" w:rsidP="00AF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D8" w:rsidRDefault="00AF51D8" w:rsidP="00AF51D8">
      <w:pPr>
        <w:spacing w:after="0" w:line="240" w:lineRule="auto"/>
      </w:pPr>
      <w:r>
        <w:separator/>
      </w:r>
    </w:p>
  </w:footnote>
  <w:footnote w:type="continuationSeparator" w:id="0">
    <w:p w:rsidR="00AF51D8" w:rsidRDefault="00AF51D8" w:rsidP="00AF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D8" w:rsidRPr="00AF51D8" w:rsidRDefault="00AF51D8" w:rsidP="00B917CD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LITERACY (2)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D8" w:rsidRPr="00AF51D8" w:rsidRDefault="00B917CD" w:rsidP="00B917C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DASP DEVELOPMENT PLAN 2014 – 2015                                                                                                                                               LITERACY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626"/>
    <w:multiLevelType w:val="hybridMultilevel"/>
    <w:tmpl w:val="3A04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54B"/>
    <w:multiLevelType w:val="hybridMultilevel"/>
    <w:tmpl w:val="F1B6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B3E"/>
    <w:multiLevelType w:val="hybridMultilevel"/>
    <w:tmpl w:val="144C1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D"/>
    <w:rsid w:val="00033609"/>
    <w:rsid w:val="00143D69"/>
    <w:rsid w:val="0017427F"/>
    <w:rsid w:val="002E36CA"/>
    <w:rsid w:val="003A5867"/>
    <w:rsid w:val="003D2EAD"/>
    <w:rsid w:val="00554761"/>
    <w:rsid w:val="00A52178"/>
    <w:rsid w:val="00AA7A44"/>
    <w:rsid w:val="00AF51D8"/>
    <w:rsid w:val="00B64BBE"/>
    <w:rsid w:val="00B917CD"/>
    <w:rsid w:val="00C63659"/>
    <w:rsid w:val="00D27E1A"/>
    <w:rsid w:val="00E557C1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D8"/>
  </w:style>
  <w:style w:type="paragraph" w:styleId="Footer">
    <w:name w:val="footer"/>
    <w:basedOn w:val="Normal"/>
    <w:link w:val="FooterChar"/>
    <w:uiPriority w:val="99"/>
    <w:unhideWhenUsed/>
    <w:rsid w:val="00AF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D8"/>
  </w:style>
  <w:style w:type="paragraph" w:styleId="BalloonText">
    <w:name w:val="Balloon Text"/>
    <w:basedOn w:val="Normal"/>
    <w:link w:val="BalloonTextChar"/>
    <w:uiPriority w:val="99"/>
    <w:semiHidden/>
    <w:unhideWhenUsed/>
    <w:rsid w:val="00A5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D8"/>
  </w:style>
  <w:style w:type="paragraph" w:styleId="Footer">
    <w:name w:val="footer"/>
    <w:basedOn w:val="Normal"/>
    <w:link w:val="FooterChar"/>
    <w:uiPriority w:val="99"/>
    <w:unhideWhenUsed/>
    <w:rsid w:val="00AF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D8"/>
  </w:style>
  <w:style w:type="paragraph" w:styleId="BalloonText">
    <w:name w:val="Balloon Text"/>
    <w:basedOn w:val="Normal"/>
    <w:link w:val="BalloonTextChar"/>
    <w:uiPriority w:val="99"/>
    <w:semiHidden/>
    <w:unhideWhenUsed/>
    <w:rsid w:val="00A5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Hardye School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Weir</dc:creator>
  <cp:lastModifiedBy>engineer</cp:lastModifiedBy>
  <cp:revision>2</cp:revision>
  <cp:lastPrinted>2015-01-16T10:02:00Z</cp:lastPrinted>
  <dcterms:created xsi:type="dcterms:W3CDTF">2015-01-21T12:29:00Z</dcterms:created>
  <dcterms:modified xsi:type="dcterms:W3CDTF">2015-01-21T12:29:00Z</dcterms:modified>
</cp:coreProperties>
</file>